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宋体" w:eastAsia="方正大标宋简体"/>
          <w:bCs/>
          <w:sz w:val="44"/>
          <w:szCs w:val="44"/>
        </w:rPr>
      </w:pPr>
      <w:r>
        <w:rPr>
          <w:rFonts w:hint="eastAsia" w:ascii="方正大标宋简体" w:hAnsi="宋体" w:eastAsia="方正大标宋简体"/>
          <w:bCs/>
          <w:sz w:val="44"/>
          <w:szCs w:val="44"/>
          <w:lang w:val="en-US" w:eastAsia="zh-CN"/>
        </w:rPr>
        <w:t>吉林省社科规划办关于做好2022年度国家社会科学基金项目申报工作的</w:t>
      </w:r>
      <w:r>
        <w:rPr>
          <w:rFonts w:hint="eastAsia" w:ascii="方正大标宋简体" w:hAnsi="宋体" w:eastAsia="方正大标宋简体"/>
          <w:bCs/>
          <w:sz w:val="44"/>
          <w:szCs w:val="44"/>
        </w:rPr>
        <w:t>通知</w:t>
      </w:r>
    </w:p>
    <w:p>
      <w:pPr>
        <w:keepNext w:val="0"/>
        <w:keepLines w:val="0"/>
        <w:pageBreakBefore w:val="0"/>
        <w:widowControl w:val="0"/>
        <w:kinsoku/>
        <w:wordWrap w:val="0"/>
        <w:overflowPunct/>
        <w:topLinePunct w:val="0"/>
        <w:autoSpaceDE/>
        <w:autoSpaceDN/>
        <w:bidi w:val="0"/>
        <w:adjustRightInd/>
        <w:snapToGrid/>
        <w:spacing w:line="600" w:lineRule="exact"/>
        <w:ind w:firstLine="641"/>
        <w:textAlignment w:val="auto"/>
        <w:rPr>
          <w:rFonts w:hint="eastAsia" w:ascii="方正大标宋简体" w:hAnsi="宋体" w:eastAsia="方正大标宋简体"/>
          <w:bCs/>
          <w:sz w:val="44"/>
          <w:szCs w:val="44"/>
          <w:lang w:eastAsia="zh-CN"/>
        </w:rPr>
      </w:pPr>
      <w:bookmarkStart w:id="0" w:name="_GoBack"/>
      <w:bookmarkEnd w:id="0"/>
    </w:p>
    <w:p>
      <w:pPr>
        <w:keepNext w:val="0"/>
        <w:keepLines w:val="0"/>
        <w:pageBreakBefore w:val="0"/>
        <w:widowControl w:val="0"/>
        <w:tabs>
          <w:tab w:val="left" w:pos="6697"/>
        </w:tabs>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各哲学社会科学研究单位：</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年度国家社会科学基金项目申报工作现已开始，根据全国社科工作办通知精神（</w:t>
      </w:r>
      <w:r>
        <w:rPr>
          <w:rFonts w:hint="eastAsia" w:ascii="楷体_GB2312" w:hAnsi="楷体_GB2312" w:eastAsia="楷体_GB2312" w:cs="楷体_GB2312"/>
          <w:sz w:val="32"/>
          <w:szCs w:val="32"/>
          <w:lang w:val="en-US" w:eastAsia="zh-CN"/>
        </w:rPr>
        <w:t>内容详见全国社科工作办网站《2022年度国家社会科学基金项目申报公告》，以下简称公告，网址</w:t>
      </w:r>
      <w:r>
        <w:rPr>
          <w:rFonts w:hint="eastAsia" w:ascii="楷体_GB2312" w:hAnsi="楷体_GB2312" w:eastAsia="楷体_GB2312" w:cs="楷体_GB2312"/>
          <w:sz w:val="32"/>
          <w:szCs w:val="32"/>
          <w:lang w:val="en-US" w:eastAsia="zh-CN"/>
        </w:rPr>
        <w:fldChar w:fldCharType="begin"/>
      </w:r>
      <w:r>
        <w:rPr>
          <w:rFonts w:hint="eastAsia" w:ascii="楷体_GB2312" w:hAnsi="楷体_GB2312" w:eastAsia="楷体_GB2312" w:cs="楷体_GB2312"/>
          <w:sz w:val="32"/>
          <w:szCs w:val="32"/>
          <w:lang w:val="en-US" w:eastAsia="zh-CN"/>
        </w:rPr>
        <w:instrText xml:space="preserve"> HYPERLINK "http://www.nopss.gov.cn/n1/2022/0112/c431027-32329870.html" </w:instrText>
      </w:r>
      <w:r>
        <w:rPr>
          <w:rFonts w:hint="eastAsia" w:ascii="楷体_GB2312" w:hAnsi="楷体_GB2312" w:eastAsia="楷体_GB2312" w:cs="楷体_GB2312"/>
          <w:sz w:val="32"/>
          <w:szCs w:val="32"/>
          <w:lang w:val="en-US" w:eastAsia="zh-CN"/>
        </w:rPr>
        <w:fldChar w:fldCharType="separate"/>
      </w:r>
      <w:r>
        <w:rPr>
          <w:rFonts w:hint="eastAsia" w:ascii="楷体_GB2312" w:hAnsi="楷体_GB2312" w:eastAsia="楷体_GB2312" w:cs="楷体_GB2312"/>
          <w:sz w:val="32"/>
          <w:szCs w:val="32"/>
          <w:lang w:val="en-US" w:eastAsia="zh-CN"/>
        </w:rPr>
        <w:t>http://www.nopss.gov.cn</w:t>
      </w:r>
      <w:r>
        <w:rPr>
          <w:rFonts w:hint="eastAsia" w:ascii="楷体_GB2312" w:hAnsi="楷体_GB2312" w:eastAsia="楷体_GB2312" w:cs="楷体_GB2312"/>
          <w:sz w:val="32"/>
          <w:szCs w:val="32"/>
          <w:lang w:val="en-US" w:eastAsia="zh-CN"/>
        </w:rPr>
        <w:fldChar w:fldCharType="end"/>
      </w:r>
      <w:r>
        <w:rPr>
          <w:rFonts w:hint="eastAsia" w:ascii="仿宋_GB2312" w:hAnsi="仿宋_GB2312" w:eastAsia="仿宋_GB2312" w:cs="仿宋_GB2312"/>
          <w:sz w:val="32"/>
          <w:szCs w:val="32"/>
          <w:lang w:val="en-US" w:eastAsia="zh-CN"/>
        </w:rPr>
        <w:t>），现将相关要求通知如下：</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各研究单位要加强对申报工作的组织和指导，严格按照公告要求审核申报材料，尤其注重对申报资格、前期研究成果的真实性、课题组的研究实力和必备条件的审核把关，不符合相关要求的不予受理。</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本次申报涉及</w:t>
      </w:r>
      <w:r>
        <w:rPr>
          <w:rFonts w:hint="default" w:ascii="Times New Roman" w:hAnsi="Times New Roman" w:eastAsia="仿宋_GB2312" w:cs="Times New Roman"/>
          <w:sz w:val="32"/>
          <w:szCs w:val="32"/>
          <w:lang w:val="en-US" w:eastAsia="zh-CN"/>
        </w:rPr>
        <w:t>23</w:t>
      </w:r>
      <w:r>
        <w:rPr>
          <w:rFonts w:hint="eastAsia" w:ascii="仿宋_GB2312" w:hAnsi="仿宋_GB2312" w:eastAsia="仿宋_GB2312" w:cs="仿宋_GB2312"/>
          <w:sz w:val="32"/>
          <w:szCs w:val="32"/>
          <w:lang w:val="en-US" w:eastAsia="zh-CN"/>
        </w:rPr>
        <w:t>个一级学科（</w:t>
      </w:r>
      <w:r>
        <w:rPr>
          <w:rFonts w:hint="eastAsia" w:ascii="楷体_GB2312" w:hAnsi="楷体_GB2312" w:eastAsia="楷体_GB2312" w:cs="楷体_GB2312"/>
          <w:sz w:val="32"/>
          <w:szCs w:val="32"/>
          <w:lang w:val="en-US" w:eastAsia="zh-CN"/>
        </w:rPr>
        <w:t>单列学科除外</w:t>
      </w:r>
      <w:r>
        <w:rPr>
          <w:rFonts w:hint="eastAsia" w:ascii="仿宋_GB2312" w:hAnsi="仿宋_GB2312" w:eastAsia="仿宋_GB2312" w:cs="仿宋_GB2312"/>
          <w:sz w:val="32"/>
          <w:szCs w:val="32"/>
          <w:lang w:val="en-US" w:eastAsia="zh-CN"/>
        </w:rPr>
        <w:t>），均采取网络申报形式，国家社科基金科研创新服务管理平台项目申报系统为本次申报的唯一网络平台。未曾申报过国家社科基金项目的申请人需注册后方可申报。申请人进入项目申报系统后，按照系统要求填写相关信息，涉及《活页》内容填写的，要按《活页》中规定的方式列出前期相关研究成果。</w:t>
      </w:r>
      <w:r>
        <w:rPr>
          <w:rFonts w:hint="eastAsia" w:ascii="黑体" w:hAnsi="黑体" w:eastAsia="黑体" w:cs="黑体"/>
          <w:b w:val="0"/>
          <w:bCs w:val="0"/>
          <w:sz w:val="32"/>
          <w:szCs w:val="32"/>
          <w:lang w:val="en-US" w:eastAsia="zh-CN"/>
        </w:rPr>
        <w:t>上传的所有附件文件名均需匿名。</w:t>
      </w:r>
      <w:r>
        <w:rPr>
          <w:rFonts w:hint="eastAsia" w:ascii="黑体" w:hAnsi="黑体" w:eastAsia="黑体" w:cs="黑体"/>
          <w:sz w:val="32"/>
          <w:szCs w:val="32"/>
          <w:lang w:val="en-US" w:eastAsia="zh-CN"/>
        </w:rPr>
        <w:t>申报系统开放时间为</w:t>
      </w:r>
      <w:r>
        <w:rPr>
          <w:rFonts w:hint="eastAsia" w:ascii="Times New Roman" w:hAnsi="Times New Roman" w:eastAsia="仿宋_GB2312" w:cs="Times New Roman"/>
          <w:sz w:val="32"/>
          <w:szCs w:val="32"/>
          <w:lang w:val="en-US" w:eastAsia="zh-CN"/>
        </w:rPr>
        <w:t>3</w:t>
      </w:r>
      <w:r>
        <w:rPr>
          <w:rFonts w:hint="eastAsia" w:ascii="黑体" w:hAnsi="黑体" w:eastAsia="黑体" w:cs="黑体"/>
          <w:sz w:val="32"/>
          <w:szCs w:val="32"/>
          <w:lang w:val="en-US" w:eastAsia="zh-CN"/>
        </w:rPr>
        <w:t>月</w:t>
      </w:r>
      <w:r>
        <w:rPr>
          <w:rFonts w:hint="eastAsia" w:ascii="Times New Roman" w:hAnsi="Times New Roman" w:eastAsia="仿宋_GB2312" w:cs="Times New Roman"/>
          <w:sz w:val="32"/>
          <w:szCs w:val="32"/>
          <w:lang w:val="en-US" w:eastAsia="zh-CN"/>
        </w:rPr>
        <w:t>1</w:t>
      </w:r>
      <w:r>
        <w:rPr>
          <w:rFonts w:hint="eastAsia" w:ascii="黑体" w:hAnsi="黑体" w:eastAsia="黑体" w:cs="黑体"/>
          <w:sz w:val="32"/>
          <w:szCs w:val="32"/>
          <w:lang w:val="en-US" w:eastAsia="zh-CN"/>
        </w:rPr>
        <w:t>日零时至</w:t>
      </w:r>
      <w:r>
        <w:rPr>
          <w:rFonts w:hint="eastAsia" w:ascii="Times New Roman" w:hAnsi="Times New Roman" w:eastAsia="仿宋_GB2312" w:cs="Times New Roman"/>
          <w:sz w:val="32"/>
          <w:szCs w:val="32"/>
          <w:lang w:val="en-US" w:eastAsia="zh-CN"/>
        </w:rPr>
        <w:t>3</w:t>
      </w:r>
      <w:r>
        <w:rPr>
          <w:rFonts w:hint="eastAsia" w:ascii="黑体" w:hAnsi="黑体" w:eastAsia="黑体" w:cs="黑体"/>
          <w:sz w:val="32"/>
          <w:szCs w:val="32"/>
          <w:lang w:val="en-US" w:eastAsia="zh-CN"/>
        </w:rPr>
        <w:t>月</w:t>
      </w:r>
      <w:r>
        <w:rPr>
          <w:rFonts w:hint="eastAsia" w:ascii="Times New Roman" w:hAnsi="Times New Roman" w:eastAsia="仿宋_GB2312" w:cs="Times New Roman"/>
          <w:sz w:val="32"/>
          <w:szCs w:val="32"/>
          <w:lang w:val="en-US" w:eastAsia="zh-CN"/>
        </w:rPr>
        <w:t>20</w:t>
      </w:r>
      <w:r>
        <w:rPr>
          <w:rFonts w:hint="eastAsia" w:ascii="黑体" w:hAnsi="黑体" w:eastAsia="黑体" w:cs="黑体"/>
          <w:sz w:val="32"/>
          <w:szCs w:val="32"/>
          <w:lang w:val="en-US" w:eastAsia="zh-CN"/>
        </w:rPr>
        <w:t>日24时，请各单位在</w:t>
      </w:r>
      <w:r>
        <w:rPr>
          <w:rFonts w:hint="eastAsia" w:ascii="Times New Roman" w:hAnsi="Times New Roman" w:eastAsia="仿宋_GB2312" w:cs="Times New Roman"/>
          <w:sz w:val="32"/>
          <w:szCs w:val="32"/>
          <w:lang w:val="en-US" w:eastAsia="zh-CN"/>
        </w:rPr>
        <w:t>3</w:t>
      </w:r>
      <w:r>
        <w:rPr>
          <w:rFonts w:hint="eastAsia" w:ascii="黑体" w:hAnsi="黑体" w:eastAsia="黑体" w:cs="黑体"/>
          <w:sz w:val="32"/>
          <w:szCs w:val="32"/>
          <w:lang w:val="en-US" w:eastAsia="zh-CN"/>
        </w:rPr>
        <w:t>月</w:t>
      </w:r>
      <w:r>
        <w:rPr>
          <w:rFonts w:hint="eastAsia" w:ascii="Times New Roman" w:hAnsi="Times New Roman" w:eastAsia="仿宋_GB2312" w:cs="Times New Roman"/>
          <w:sz w:val="32"/>
          <w:szCs w:val="32"/>
          <w:lang w:val="en-US" w:eastAsia="zh-CN"/>
        </w:rPr>
        <w:t>20</w:t>
      </w:r>
      <w:r>
        <w:rPr>
          <w:rFonts w:hint="eastAsia" w:ascii="黑体" w:hAnsi="黑体" w:eastAsia="黑体" w:cs="黑体"/>
          <w:sz w:val="32"/>
          <w:szCs w:val="32"/>
          <w:lang w:val="en-US" w:eastAsia="zh-CN"/>
        </w:rPr>
        <w:t>日</w:t>
      </w:r>
      <w:r>
        <w:rPr>
          <w:rFonts w:hint="eastAsia" w:ascii="Times New Roman" w:hAnsi="Times New Roman" w:eastAsia="仿宋_GB2312" w:cs="Times New Roman"/>
          <w:sz w:val="32"/>
          <w:szCs w:val="32"/>
          <w:lang w:val="en-US" w:eastAsia="zh-CN"/>
        </w:rPr>
        <w:t>24</w:t>
      </w:r>
      <w:r>
        <w:rPr>
          <w:rFonts w:hint="eastAsia" w:ascii="黑体" w:hAnsi="黑体" w:eastAsia="黑体" w:cs="黑体"/>
          <w:sz w:val="32"/>
          <w:szCs w:val="32"/>
          <w:lang w:val="en-US" w:eastAsia="zh-CN"/>
        </w:rPr>
        <w:t>时前完成审核。</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本次申报除网络填报外，需提交《申请书》一式</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份及汇总表</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份（</w:t>
      </w:r>
      <w:r>
        <w:rPr>
          <w:rFonts w:hint="eastAsia" w:ascii="楷体_GB2312" w:hAnsi="楷体_GB2312" w:eastAsia="楷体_GB2312" w:cs="楷体_GB2312"/>
          <w:sz w:val="32"/>
          <w:szCs w:val="32"/>
          <w:lang w:val="en-US" w:eastAsia="zh-CN"/>
        </w:rPr>
        <w:t>《申请书》在公告页面下载；汇总表由系统导出，按学科分类排列</w:t>
      </w:r>
      <w:r>
        <w:rPr>
          <w:rFonts w:hint="eastAsia" w:ascii="仿宋_GB2312" w:hAnsi="仿宋_GB2312" w:eastAsia="仿宋_GB2312" w:cs="仿宋_GB2312"/>
          <w:sz w:val="32"/>
          <w:szCs w:val="32"/>
          <w:lang w:val="en-US" w:eastAsia="zh-CN"/>
        </w:rPr>
        <w:t>）。请确保纸质版申请书内容与系统平台内容完全一致。纸质版《申请书》需经负责人签字及所在单位填写审核意见并盖章后提交我办。《申请书》采取</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夹</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方式叠放，按学科分类打包。</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我省受理纸质版申报时间截止到</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17</w:t>
      </w:r>
      <w:r>
        <w:rPr>
          <w:rFonts w:hint="eastAsia" w:ascii="仿宋_GB2312" w:hAnsi="仿宋_GB2312" w:eastAsia="仿宋_GB2312" w:cs="仿宋_GB2312"/>
          <w:sz w:val="32"/>
          <w:szCs w:val="32"/>
          <w:lang w:val="en-US" w:eastAsia="zh-CN"/>
        </w:rPr>
        <w:t>日下午</w:t>
      </w: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点前。</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年度国家社科基金项目继续实行限额申报，各研究单位要着力提高申报质量，从严控制申报数量，特别是要减少同类选题重复申报。</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吉林省哲学社会科学规划基金办公室地址：长春市朝阳区文化街</w:t>
      </w:r>
      <w:r>
        <w:rPr>
          <w:rFonts w:hint="eastAsia" w:ascii="Times New Roman" w:hAnsi="Times New Roman" w:eastAsia="仿宋_GB2312" w:cs="Times New Roman"/>
          <w:sz w:val="32"/>
          <w:szCs w:val="32"/>
          <w:lang w:val="en-US" w:eastAsia="zh-CN"/>
        </w:rPr>
        <w:t>48</w:t>
      </w:r>
      <w:r>
        <w:rPr>
          <w:rFonts w:hint="eastAsia" w:ascii="仿宋_GB2312" w:hAnsi="仿宋_GB2312" w:eastAsia="仿宋_GB2312" w:cs="仿宋_GB2312"/>
          <w:sz w:val="32"/>
          <w:szCs w:val="32"/>
          <w:lang w:val="en-US" w:eastAsia="zh-CN"/>
        </w:rPr>
        <w:t>号新发大厦</w:t>
      </w:r>
      <w:r>
        <w:rPr>
          <w:rFonts w:hint="eastAsia" w:ascii="Times New Roman" w:hAnsi="Times New Roman" w:eastAsia="仿宋_GB2312" w:cs="Times New Roman"/>
          <w:sz w:val="32"/>
          <w:szCs w:val="32"/>
          <w:lang w:val="en-US" w:eastAsia="zh-CN"/>
        </w:rPr>
        <w:t>512</w:t>
      </w:r>
      <w:r>
        <w:rPr>
          <w:rFonts w:hint="eastAsia" w:ascii="仿宋_GB2312" w:hAnsi="仿宋_GB2312" w:eastAsia="仿宋_GB2312" w:cs="仿宋_GB2312"/>
          <w:sz w:val="32"/>
          <w:szCs w:val="32"/>
          <w:lang w:val="en-US" w:eastAsia="zh-CN"/>
        </w:rPr>
        <w:t>室，联系电话：</w:t>
      </w:r>
      <w:r>
        <w:rPr>
          <w:rFonts w:hint="eastAsia" w:ascii="Times New Roman" w:hAnsi="Times New Roman" w:eastAsia="仿宋_GB2312" w:cs="Times New Roman"/>
          <w:sz w:val="32"/>
          <w:szCs w:val="32"/>
          <w:lang w:val="en-US" w:eastAsia="zh-CN"/>
        </w:rPr>
        <w:t>（0431）88904012</w:t>
      </w:r>
      <w:r>
        <w:rPr>
          <w:rFonts w:hint="eastAsia" w:ascii="仿宋_GB2312" w:hAnsi="仿宋_GB2312" w:eastAsia="仿宋_GB2312" w:cs="仿宋_GB2312"/>
          <w:sz w:val="32"/>
          <w:szCs w:val="32"/>
          <w:lang w:val="en-US" w:eastAsia="zh-CN"/>
        </w:rPr>
        <w:t>，电子邮箱：sskgh@</w:t>
      </w:r>
      <w:r>
        <w:rPr>
          <w:rFonts w:hint="eastAsia" w:ascii="Times New Roman" w:hAnsi="Times New Roman" w:eastAsia="仿宋_GB2312" w:cs="Times New Roman"/>
          <w:sz w:val="32"/>
          <w:szCs w:val="32"/>
          <w:lang w:val="en-US" w:eastAsia="zh-CN"/>
        </w:rPr>
        <w:t>163</w:t>
      </w:r>
      <w:r>
        <w:rPr>
          <w:rFonts w:hint="eastAsia" w:ascii="仿宋_GB2312" w:hAnsi="仿宋_GB2312" w:eastAsia="仿宋_GB2312" w:cs="仿宋_GB2312"/>
          <w:sz w:val="32"/>
          <w:szCs w:val="32"/>
          <w:lang w:val="en-US" w:eastAsia="zh-CN"/>
        </w:rPr>
        <w:t>.com。</w:t>
      </w:r>
    </w:p>
    <w:p>
      <w:pPr>
        <w:keepNext w:val="0"/>
        <w:keepLines w:val="0"/>
        <w:pageBreakBefore w:val="0"/>
        <w:widowControl w:val="0"/>
        <w:numPr>
          <w:ilvl w:val="0"/>
          <w:numId w:val="0"/>
        </w:numPr>
        <w:tabs>
          <w:tab w:val="left" w:pos="312"/>
        </w:tabs>
        <w:kinsoku/>
        <w:wordWrap w:val="0"/>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val="0"/>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312"/>
        </w:tabs>
        <w:kinsoku/>
        <w:wordWrap w:val="0"/>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吉林省哲学社会科学规划基金办公室</w:t>
      </w:r>
    </w:p>
    <w:p>
      <w:pPr>
        <w:keepNext w:val="0"/>
        <w:keepLines w:val="0"/>
        <w:pageBreakBefore w:val="0"/>
        <w:widowControl w:val="0"/>
        <w:kinsoku/>
        <w:wordWrap w:val="0"/>
        <w:overflowPunct/>
        <w:topLinePunct w:val="0"/>
        <w:autoSpaceDE/>
        <w:autoSpaceDN/>
        <w:bidi w:val="0"/>
        <w:adjustRightInd/>
        <w:snapToGrid/>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13</w:t>
      </w:r>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2211" w:right="1800"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D51D5"/>
    <w:multiLevelType w:val="singleLevel"/>
    <w:tmpl w:val="BDDD51D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422D5"/>
    <w:rsid w:val="0040749A"/>
    <w:rsid w:val="018E77E3"/>
    <w:rsid w:val="111A5CFF"/>
    <w:rsid w:val="197267A3"/>
    <w:rsid w:val="5F7D768C"/>
    <w:rsid w:val="726F6580"/>
    <w:rsid w:val="78B4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2022-01-13T01:50:00Z</dcterms:created>
  <dc:creator>Administrator</dc:creator>
  <cp:lastModifiedBy>Administrator</cp:lastModifiedBy>
  <cp:lastPrinted>2022-01-13T04:27:59Z</cp:lastPrinted>
  <dcterms:modified xsi:type="dcterms:W3CDTF">2022-01-13T04:38:09Z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07295DF29DDA499A9DC5EF05A49F16C9</vt:lpwstr>
  </property>
</Properties>
</file>